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1C" w:rsidRPr="00D63017" w:rsidRDefault="00A9441C" w:rsidP="00A944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:rsidR="00101943" w:rsidRPr="00D63017" w:rsidRDefault="00290EF8" w:rsidP="0010194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63017">
        <w:rPr>
          <w:rFonts w:ascii="Times New Roman" w:hAnsi="Times New Roman" w:cs="Times New Roman"/>
          <w:b/>
          <w:bCs/>
          <w:sz w:val="28"/>
          <w:szCs w:val="28"/>
          <w:u w:val="single"/>
        </w:rPr>
        <w:t>Б.1.В.ОД.21 ЗЕМЕЛЬНОЕ ПРАВО</w:t>
      </w:r>
    </w:p>
    <w:p w:rsidR="00254A75" w:rsidRPr="00D63017" w:rsidRDefault="00254A75" w:rsidP="00A944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1943" w:rsidRPr="00D63017" w:rsidRDefault="00A9441C" w:rsidP="00A94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b/>
          <w:sz w:val="28"/>
          <w:szCs w:val="28"/>
        </w:rPr>
        <w:t>Автор</w:t>
      </w:r>
      <w:r w:rsidRPr="00D63017">
        <w:rPr>
          <w:rFonts w:ascii="Times New Roman" w:hAnsi="Times New Roman" w:cs="Times New Roman"/>
          <w:sz w:val="28"/>
          <w:szCs w:val="28"/>
        </w:rPr>
        <w:t>:</w:t>
      </w:r>
      <w:r w:rsidR="00101943" w:rsidRPr="00D63017">
        <w:rPr>
          <w:rFonts w:ascii="Times New Roman" w:hAnsi="Times New Roman" w:cs="Times New Roman"/>
          <w:sz w:val="28"/>
          <w:szCs w:val="28"/>
        </w:rPr>
        <w:t xml:space="preserve"> старший преподаватель Ковшарева Анна Сергеевна</w:t>
      </w:r>
    </w:p>
    <w:p w:rsidR="006A46FF" w:rsidRPr="00D63017" w:rsidRDefault="00A9441C" w:rsidP="00A94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Код и наименование направления подготовки, профиля:</w:t>
      </w:r>
      <w:r w:rsidR="00101943" w:rsidRPr="00D63017">
        <w:rPr>
          <w:rFonts w:ascii="Times New Roman" w:hAnsi="Times New Roman" w:cs="Times New Roman"/>
          <w:sz w:val="28"/>
          <w:szCs w:val="28"/>
        </w:rPr>
        <w:t xml:space="preserve"> 38.03.04 «Государственное и муниципальное управление», </w:t>
      </w:r>
    </w:p>
    <w:p w:rsidR="00A9441C" w:rsidRPr="00D63017" w:rsidRDefault="00347801" w:rsidP="00A94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Профиль: Эффективное государственное и муниципальное управление</w:t>
      </w:r>
    </w:p>
    <w:p w:rsidR="00101943" w:rsidRPr="00D63017" w:rsidRDefault="00101943" w:rsidP="00A94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943" w:rsidRPr="00D63017" w:rsidRDefault="00A9441C" w:rsidP="00A944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3017">
        <w:rPr>
          <w:rFonts w:ascii="Times New Roman" w:hAnsi="Times New Roman" w:cs="Times New Roman"/>
          <w:b/>
          <w:sz w:val="28"/>
          <w:szCs w:val="28"/>
        </w:rPr>
        <w:t>Квалификация (степень) выпускника:</w:t>
      </w:r>
      <w:r w:rsidR="00101943" w:rsidRPr="00D63017">
        <w:rPr>
          <w:rFonts w:ascii="Times New Roman" w:hAnsi="Times New Roman" w:cs="Times New Roman"/>
          <w:b/>
          <w:sz w:val="28"/>
          <w:szCs w:val="28"/>
        </w:rPr>
        <w:t xml:space="preserve"> бакалавр</w:t>
      </w:r>
    </w:p>
    <w:p w:rsidR="00A9441C" w:rsidRPr="00D63017" w:rsidRDefault="00A9441C" w:rsidP="00A94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Форма обучения:</w:t>
      </w:r>
      <w:r w:rsidR="006A46FF" w:rsidRPr="00D63017">
        <w:rPr>
          <w:rFonts w:ascii="Times New Roman" w:hAnsi="Times New Roman" w:cs="Times New Roman"/>
          <w:sz w:val="28"/>
          <w:szCs w:val="28"/>
        </w:rPr>
        <w:t xml:space="preserve"> заочная</w:t>
      </w:r>
    </w:p>
    <w:p w:rsidR="00A9441C" w:rsidRPr="00D63017" w:rsidRDefault="00A9441C" w:rsidP="00A94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41C" w:rsidRPr="00D63017" w:rsidRDefault="00A9441C" w:rsidP="00A53ED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3017">
        <w:rPr>
          <w:rFonts w:ascii="Times New Roman" w:hAnsi="Times New Roman" w:cs="Times New Roman"/>
          <w:b/>
          <w:sz w:val="28"/>
          <w:szCs w:val="28"/>
          <w:u w:val="single"/>
        </w:rPr>
        <w:t>Цель освоения дисциплины:</w:t>
      </w:r>
    </w:p>
    <w:p w:rsidR="006A46FF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Целью освоения дисциплины «Земельное пр</w:t>
      </w:r>
      <w:r w:rsidR="006A46FF" w:rsidRPr="00D63017">
        <w:rPr>
          <w:rFonts w:ascii="Times New Roman" w:hAnsi="Times New Roman" w:cs="Times New Roman"/>
          <w:sz w:val="28"/>
          <w:szCs w:val="28"/>
        </w:rPr>
        <w:t xml:space="preserve">аво» является подготовка </w:t>
      </w:r>
      <w:r w:rsidR="00254A75" w:rsidRPr="00D63017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6A46FF" w:rsidRPr="00D63017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6A46FF" w:rsidRPr="00D630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A46FF" w:rsidRPr="00D63017">
        <w:rPr>
          <w:rFonts w:ascii="Times New Roman" w:hAnsi="Times New Roman" w:cs="Times New Roman"/>
          <w:sz w:val="28"/>
          <w:szCs w:val="28"/>
        </w:rPr>
        <w:t xml:space="preserve"> компетенции: 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2268"/>
        <w:gridCol w:w="3084"/>
      </w:tblGrid>
      <w:tr w:rsidR="00D63017" w:rsidRPr="00D63017" w:rsidTr="001D3AB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17" w:rsidRPr="00D63017" w:rsidRDefault="00D63017" w:rsidP="00D630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17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D63017" w:rsidRPr="00D63017" w:rsidRDefault="00D63017" w:rsidP="00D630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17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17" w:rsidRPr="00D63017" w:rsidRDefault="00D63017" w:rsidP="00D630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1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63017" w:rsidRPr="00D63017" w:rsidRDefault="00D63017" w:rsidP="00D630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17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17" w:rsidRPr="00D63017" w:rsidRDefault="00D63017" w:rsidP="00D630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17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D63017" w:rsidRPr="00D63017" w:rsidRDefault="00D63017" w:rsidP="00D630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17">
              <w:rPr>
                <w:rFonts w:ascii="Times New Roman" w:hAnsi="Times New Roman" w:cs="Times New Roman"/>
                <w:sz w:val="28"/>
                <w:szCs w:val="28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17" w:rsidRPr="00D63017" w:rsidRDefault="00D63017" w:rsidP="00D630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17">
              <w:rPr>
                <w:rFonts w:ascii="Times New Roman" w:hAnsi="Times New Roman" w:cs="Times New Roman"/>
                <w:sz w:val="28"/>
                <w:szCs w:val="28"/>
              </w:rPr>
              <w:t>Наименование этапа освоения компетенции</w:t>
            </w:r>
          </w:p>
        </w:tc>
      </w:tr>
      <w:tr w:rsidR="00D63017" w:rsidRPr="00D63017" w:rsidTr="001D3AB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17" w:rsidRPr="00D63017" w:rsidRDefault="00D63017" w:rsidP="00D630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17">
              <w:rPr>
                <w:rFonts w:ascii="Times New Roman" w:hAnsi="Times New Roman" w:cs="Times New Roman"/>
                <w:sz w:val="28"/>
                <w:szCs w:val="28"/>
              </w:rPr>
              <w:t>ДПК-1</w:t>
            </w:r>
          </w:p>
          <w:p w:rsidR="00D63017" w:rsidRPr="00D63017" w:rsidRDefault="00D63017" w:rsidP="00D630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17" w:rsidRPr="00D63017" w:rsidRDefault="00D63017" w:rsidP="00D63017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017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осуществлять профессиональную деятельность на основе правовых норм</w:t>
            </w:r>
          </w:p>
          <w:p w:rsidR="00D63017" w:rsidRPr="00D63017" w:rsidRDefault="00D63017" w:rsidP="00D630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17" w:rsidRPr="00D63017" w:rsidRDefault="00D63017" w:rsidP="00D630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17">
              <w:rPr>
                <w:rFonts w:ascii="Times New Roman" w:hAnsi="Times New Roman" w:cs="Times New Roman"/>
                <w:sz w:val="28"/>
                <w:szCs w:val="28"/>
              </w:rPr>
              <w:t>ДПК-1.1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17" w:rsidRPr="00D63017" w:rsidRDefault="00D63017" w:rsidP="00D630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17">
              <w:rPr>
                <w:rFonts w:ascii="Times New Roman" w:hAnsi="Times New Roman" w:cs="Times New Roman"/>
                <w:sz w:val="28"/>
                <w:szCs w:val="28"/>
              </w:rPr>
              <w:t>Способность применять знания в сфере земельного права при осуществлении профессиональной деятельности</w:t>
            </w:r>
          </w:p>
          <w:p w:rsidR="00D63017" w:rsidRPr="00D63017" w:rsidRDefault="00D63017" w:rsidP="00D630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6FF" w:rsidRPr="00D63017" w:rsidRDefault="006A46FF" w:rsidP="00A53ED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441C" w:rsidRPr="00D63017" w:rsidRDefault="00A9441C" w:rsidP="00A53ED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3017">
        <w:rPr>
          <w:rFonts w:ascii="Times New Roman" w:hAnsi="Times New Roman" w:cs="Times New Roman"/>
          <w:b/>
          <w:sz w:val="28"/>
          <w:szCs w:val="28"/>
          <w:u w:val="single"/>
        </w:rPr>
        <w:t>План курса:</w:t>
      </w:r>
    </w:p>
    <w:p w:rsidR="00CD6498" w:rsidRPr="00D63017" w:rsidRDefault="00CD6498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Тема 1. Земельное право как отрасль права. Земельные правоотношения.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 xml:space="preserve">Понятие земельного </w:t>
      </w:r>
      <w:bookmarkStart w:id="0" w:name="_GoBack"/>
      <w:bookmarkEnd w:id="0"/>
      <w:r w:rsidRPr="00D63017">
        <w:rPr>
          <w:rFonts w:ascii="Times New Roman" w:hAnsi="Times New Roman" w:cs="Times New Roman"/>
          <w:sz w:val="28"/>
          <w:szCs w:val="28"/>
        </w:rPr>
        <w:t xml:space="preserve">права. Предмет  земельного права. Связь земельного права с другими отраслями права. Методы земельного права. Система земельного права и система земельного законодательства. Принципы земельного права. Источники земельного права. 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Земельно-правовые нормы. Механизм реализации земельно-правовых норм. Понятие и классификация земельных правоотношений.  Субъекты, объекты и содержание земельных правоотношений. Основания возникновения, изменения и прекращения земельных правоотношений. Обстоятельства, обуславливающие правовой статус субъектов земельных правоотношений. Проблемы возникновения, изменения и прекращения земельных правоотношений.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Тема 2. Право собственности на землю.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 xml:space="preserve">Право собственности на землю и другие природные ресурсы. Формы и виды собственности на землю. Основания приобретения (возникновения) права собственности на землю. Право собственности и иные вещные права лиц, не </w:t>
      </w:r>
      <w:r w:rsidRPr="00D63017">
        <w:rPr>
          <w:rFonts w:ascii="Times New Roman" w:hAnsi="Times New Roman" w:cs="Times New Roman"/>
          <w:sz w:val="28"/>
          <w:szCs w:val="28"/>
        </w:rPr>
        <w:lastRenderedPageBreak/>
        <w:t>являющихся собственниками. Принципы разграничения государственной (федеральной или субъектов Федерации), муниципальной и частной собственности на землю.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Правовые формы использования земель. Постоянное (бессрочное) пользование, пожизненное наследуемое владение земельными участками, ограниченное пользование чужими земельными участками (сервитут), безвозмездное срочное пользование земельными участками. Проблемы оформления земельного участка в собственность.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 xml:space="preserve">Приобретение прав на земельные участки, находящиеся в государственной или муниципальной собственности. 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Основания прекращения права собственности на землю.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Тема 3. Правовое регулирование оборота земельных участков.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Требования к сделкам с земельными участками. Правовое регулирование оборота земельных участков. Ограничения оборотоспособности земельных участков. Порядок предоставления земельных участков для строительства из земель, находящихся в государственной или муниципальной собственности.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Порядок предоставления гражданам земельных участков, находящихся в государственной или муниципальной собственности, для целей, не связанных со строительством.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Нормы предоставления земельных участков.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Правовой режим земель, предоставляемых гражданам.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Проблемы правового регулирования оборота земельных участков.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Тема 4. Защита прав землевладельцев, землепользователей, собственников земли.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Права и обязанности собственников земельных участков, землепользователей, землевладельцев и арендаторов земельных участков по использованию земельных участков.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 xml:space="preserve">Понятие и виды земельно-правовых сделок. Требования к совершению сделок с земельными участками. Форма сделок. Сделки по возмездному отчуждению земельных участков. Ограничения по совершению сделок с землей. Сделки по безвозмездному отчуждению земельного участка. 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Способы защиты прав землевладельцев, землепользователей, собственников земли.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Возмещение убытков при изъятии земельных участков для государственных или муниципальных нужд, ухудшении качества земель, временном занятии земельных участков, ограничении прав собственников земельных участков, землепользователей, землевладельцев и арендаторов земельных участков.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Применение юридической ответственности и профилактика земельных правонарушений.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Тема 5. Государственное управление  в области  использования и охраны  земель.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lastRenderedPageBreak/>
        <w:t>Цели, задачи и характеристика государственного управления земельными ресурсами. Полномочия Российской Федерации, субъектов РФ и органов местного самоуправления в области земельных отношений. Функции и полномочия Федерального агентства объектов недвижимости.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Землеустройство. Оценка качества земель. Инвентаризация земель. Государственный земельный кадастр. Проблемы проведения государственного земельного кадастра. Проблемы постановки земельного участка на кадастровый учет. Проблемы обеспечения охраны земель.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Принцип платности использования земли. Формы платы за землю. Порядок исчисления и уплаты земельного налога. Использование средств, поступающих от платы за землю.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Проблемы государственного управления рациональным использованием и охраной земель.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Тема 6. Юридическая ответственность за нарушение земельного законодательства.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Проблемы привлечения к юридической ответственности виновных лиц в совершении земельных правонарушений. Виды и особенности юридической ответственности за нарушение земельного законодательства.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Проблемы привлечения к гражданско-правовой ответственности.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Проблемы привлечения к земельной ответственности.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Проблемы привлечения к уголовной ответственности.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Совершенствование норм земельного законодательства о юридической ответственности.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Тема 7. Правовой режим земель сельскохозяйственного назначения.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 xml:space="preserve">Понятие земель сельскохозяйственного назначения. Состав земель </w:t>
      </w:r>
      <w:proofErr w:type="spellStart"/>
      <w:proofErr w:type="gramStart"/>
      <w:r w:rsidRPr="00D63017">
        <w:rPr>
          <w:rFonts w:ascii="Times New Roman" w:hAnsi="Times New Roman" w:cs="Times New Roman"/>
          <w:sz w:val="28"/>
          <w:szCs w:val="28"/>
        </w:rPr>
        <w:t>сельскохозяйствен-ного</w:t>
      </w:r>
      <w:proofErr w:type="spellEnd"/>
      <w:proofErr w:type="gramEnd"/>
      <w:r w:rsidRPr="00D63017">
        <w:rPr>
          <w:rFonts w:ascii="Times New Roman" w:hAnsi="Times New Roman" w:cs="Times New Roman"/>
          <w:sz w:val="28"/>
          <w:szCs w:val="28"/>
        </w:rPr>
        <w:t xml:space="preserve"> назначения. Фонд перераспределения земель.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Проблемы перевода земель сельскохозяйственного назначения в состав иных категорий. Юридическая ответственность за нарушение правового режима земель сельскохозяйственного назначения.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Совершенствование законодательства  в области регулирования правового режима земель сельскохозяйственного назначения.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Тема 8. Правовой режим  земель  поселений.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Понятие земель поселений. Состав земель поселений. Перевод земель поселений из одной категории в другую. Юридическая ответственность за нарушение режима земель поселений.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Тема 9. Правовой режим  земель промышленности, и иного специального назначения.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lastRenderedPageBreak/>
        <w:t>Особенности и состав земель промышленности, и иного специального назначения. Перевод земель промышленности и иного специального назначения в состав иных категорий.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Юридическая ответственность за нарушение режима земель промышленности и земель иного специального назначения.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Тема 10. Правовой режим земель особо охраняемых территорий и объектов.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Понятие и состав земель особо охраняемых территорий и объектов. Перевод земель особо охраняемых территорий и объектов в состав иных категорий.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 xml:space="preserve">Виды разрешенной деятельности на землях особо охраняемых территорий и объектов. 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Юридическая ответственность за нарушение режима земель особо охраняемых территорий и объектов.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Тема 11. Правовой режим земель лесного фонда, земель водного фонда и земель запаса.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Понятие и состав земель лесного фонда, земель водного фонда и земель запаса. Перевод земель лесного фонда, земель водного фонда и земель запаса в состав иных категорий.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Юридическая ответственность за нарушение режима земель лесного фонда, земель водного фонда и земель запаса.</w:t>
      </w:r>
    </w:p>
    <w:p w:rsidR="005F61AD" w:rsidRPr="00D63017" w:rsidRDefault="005F61A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D63017" w:rsidRDefault="00A9441C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  <w:u w:val="single"/>
        </w:rPr>
        <w:t>Формы текущего контроля и промежуточной аттестации</w:t>
      </w:r>
      <w:r w:rsidRPr="00D63017">
        <w:rPr>
          <w:rFonts w:ascii="Times New Roman" w:hAnsi="Times New Roman" w:cs="Times New Roman"/>
          <w:sz w:val="28"/>
          <w:szCs w:val="28"/>
        </w:rPr>
        <w:t>:</w:t>
      </w:r>
    </w:p>
    <w:p w:rsidR="00B2558D" w:rsidRPr="00D63017" w:rsidRDefault="00B2558D" w:rsidP="00A5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В ходе реализации дисциплины «</w:t>
      </w:r>
      <w:r w:rsidR="005F61AD" w:rsidRPr="00D63017">
        <w:rPr>
          <w:rFonts w:ascii="Times New Roman" w:hAnsi="Times New Roman" w:cs="Times New Roman"/>
          <w:sz w:val="28"/>
          <w:szCs w:val="28"/>
        </w:rPr>
        <w:t>Земельное</w:t>
      </w:r>
      <w:r w:rsidRPr="00D63017">
        <w:rPr>
          <w:rFonts w:ascii="Times New Roman" w:hAnsi="Times New Roman" w:cs="Times New Roman"/>
          <w:sz w:val="28"/>
          <w:szCs w:val="28"/>
        </w:rPr>
        <w:t xml:space="preserve"> право» используются следующие методы текущего контроля успеваемости </w:t>
      </w:r>
      <w:proofErr w:type="gramStart"/>
      <w:r w:rsidRPr="00D630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30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6ABC" w:rsidRPr="00D63017" w:rsidRDefault="007C6ABC" w:rsidP="007C6ABC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 xml:space="preserve">– при проведении занятий лекционного типа: </w:t>
      </w:r>
      <w:r w:rsidRPr="00D63017">
        <w:rPr>
          <w:rFonts w:ascii="Times New Roman" w:hAnsi="Times New Roman" w:cs="Times New Roman"/>
          <w:i/>
          <w:sz w:val="28"/>
          <w:szCs w:val="28"/>
        </w:rPr>
        <w:t>коллоквиум</w:t>
      </w:r>
    </w:p>
    <w:p w:rsidR="007C6ABC" w:rsidRPr="00D63017" w:rsidRDefault="007C6ABC" w:rsidP="007C6ABC">
      <w:pPr>
        <w:pStyle w:val="a4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 xml:space="preserve">– при проведении занятий семинарского типа: </w:t>
      </w:r>
      <w:r w:rsidRPr="00D63017">
        <w:rPr>
          <w:rFonts w:ascii="Times New Roman" w:hAnsi="Times New Roman" w:cs="Times New Roman"/>
          <w:i/>
          <w:sz w:val="28"/>
          <w:szCs w:val="28"/>
        </w:rPr>
        <w:t>коллоквиум, реферат с презентацией</w:t>
      </w:r>
    </w:p>
    <w:p w:rsidR="007C6ABC" w:rsidRPr="00D63017" w:rsidRDefault="007C6ABC" w:rsidP="007C6ABC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63017">
        <w:rPr>
          <w:rFonts w:ascii="Times New Roman" w:hAnsi="Times New Roman" w:cs="Times New Roman"/>
          <w:sz w:val="28"/>
          <w:szCs w:val="28"/>
        </w:rPr>
        <w:t xml:space="preserve">при осуществлении контроля самостоятельной работы: </w:t>
      </w:r>
      <w:r w:rsidRPr="00D63017">
        <w:rPr>
          <w:rFonts w:ascii="Times New Roman" w:hAnsi="Times New Roman" w:cs="Times New Roman"/>
          <w:i/>
          <w:sz w:val="28"/>
          <w:szCs w:val="28"/>
        </w:rPr>
        <w:t xml:space="preserve">проверка конспектов по темам самостоятельного изучения </w:t>
      </w:r>
    </w:p>
    <w:p w:rsidR="00427CFA" w:rsidRPr="00D63017" w:rsidRDefault="007C6ABC" w:rsidP="00427CF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седьмом семестре в форме зачета с применением метода </w:t>
      </w:r>
      <w:r w:rsidRPr="00D63017">
        <w:rPr>
          <w:rFonts w:ascii="Times New Roman" w:hAnsi="Times New Roman" w:cs="Times New Roman"/>
          <w:i/>
          <w:sz w:val="28"/>
          <w:szCs w:val="28"/>
        </w:rPr>
        <w:t>устного опроса в интерактивной форме</w:t>
      </w:r>
    </w:p>
    <w:p w:rsidR="00427CFA" w:rsidRPr="00D63017" w:rsidRDefault="00427CFA" w:rsidP="00A53ED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6B0A" w:rsidRPr="00D63017" w:rsidRDefault="00D16B0A" w:rsidP="00D16B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017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у студентов должны быть:</w:t>
      </w:r>
    </w:p>
    <w:p w:rsidR="00D16B0A" w:rsidRPr="00D63017" w:rsidRDefault="00D16B0A" w:rsidP="00D16B0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5670"/>
      </w:tblGrid>
      <w:tr w:rsidR="00D16B0A" w:rsidRPr="00D63017" w:rsidTr="00C6600D">
        <w:trPr>
          <w:trHeight w:val="857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16B0A" w:rsidRPr="00D63017" w:rsidRDefault="00D16B0A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017">
              <w:rPr>
                <w:rFonts w:ascii="Times New Roman" w:hAnsi="Times New Roman" w:cs="Times New Roman"/>
                <w:sz w:val="28"/>
                <w:szCs w:val="28"/>
              </w:rPr>
              <w:t>ДПК – 1.1.  Способность применять знания в сфере земельного права при осуществлении профессиональной деятельности</w:t>
            </w:r>
          </w:p>
          <w:p w:rsidR="00D16B0A" w:rsidRPr="00D63017" w:rsidRDefault="00D16B0A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16B0A" w:rsidRPr="00D63017" w:rsidRDefault="00D16B0A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017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D63017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D630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16B0A" w:rsidRPr="00D63017" w:rsidRDefault="00D16B0A" w:rsidP="00D16B0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3017">
              <w:rPr>
                <w:rFonts w:ascii="Times New Roman" w:hAnsi="Times New Roman" w:cs="Times New Roman"/>
                <w:sz w:val="28"/>
                <w:szCs w:val="28"/>
              </w:rPr>
              <w:t>в области земельного права и умения их применять в профессиональной деятельности;</w:t>
            </w:r>
          </w:p>
          <w:p w:rsidR="00D16B0A" w:rsidRPr="00D63017" w:rsidRDefault="00D16B0A" w:rsidP="00D16B0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3017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особенностей отдельных категорий земель; </w:t>
            </w:r>
          </w:p>
          <w:p w:rsidR="00D16B0A" w:rsidRPr="00D63017" w:rsidRDefault="00D16B0A" w:rsidP="00D16B0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3017">
              <w:rPr>
                <w:rFonts w:ascii="Times New Roman" w:hAnsi="Times New Roman" w:cs="Times New Roman"/>
                <w:sz w:val="28"/>
                <w:szCs w:val="28"/>
              </w:rPr>
              <w:t xml:space="preserve">о юридической силе различных источников права и механизме их </w:t>
            </w:r>
            <w:r w:rsidRPr="00D630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действия;</w:t>
            </w:r>
          </w:p>
          <w:p w:rsidR="00D16B0A" w:rsidRPr="00D63017" w:rsidRDefault="00D16B0A" w:rsidP="00D16B0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3017">
              <w:rPr>
                <w:rFonts w:ascii="Times New Roman" w:hAnsi="Times New Roman" w:cs="Times New Roman"/>
                <w:sz w:val="28"/>
                <w:szCs w:val="28"/>
              </w:rPr>
              <w:t>об органах, осуществляющих государственную власть и государственное управление в РФ.</w:t>
            </w:r>
          </w:p>
          <w:p w:rsidR="00D16B0A" w:rsidRPr="00D63017" w:rsidRDefault="00D16B0A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017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D63017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D630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16B0A" w:rsidRPr="00D63017" w:rsidRDefault="00D16B0A" w:rsidP="00D16B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3017">
              <w:rPr>
                <w:rFonts w:ascii="Times New Roman" w:hAnsi="Times New Roman" w:cs="Times New Roman"/>
                <w:sz w:val="28"/>
                <w:szCs w:val="28"/>
              </w:rPr>
              <w:t>решать профессиональные задачи, связанные с применением норм права;</w:t>
            </w:r>
          </w:p>
          <w:p w:rsidR="00D16B0A" w:rsidRPr="00D63017" w:rsidRDefault="00D16B0A" w:rsidP="00D16B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3017">
              <w:rPr>
                <w:rFonts w:ascii="Times New Roman" w:hAnsi="Times New Roman" w:cs="Times New Roman"/>
                <w:sz w:val="28"/>
                <w:szCs w:val="28"/>
              </w:rPr>
              <w:t>правильно, с позиций морали и этики, оценивать влияние законоположений на реальную жизнь;</w:t>
            </w:r>
          </w:p>
          <w:p w:rsidR="00D16B0A" w:rsidRPr="00D63017" w:rsidRDefault="00D16B0A" w:rsidP="00D16B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3017">
              <w:rPr>
                <w:rFonts w:ascii="Times New Roman" w:hAnsi="Times New Roman" w:cs="Times New Roman"/>
                <w:sz w:val="28"/>
                <w:szCs w:val="28"/>
              </w:rPr>
              <w:t>находить и правильно выбирать законоположения, непосредственно относящиеся к тому виду деятельности, который нуждается в правовой оценке и регулировании;</w:t>
            </w:r>
          </w:p>
          <w:p w:rsidR="00D16B0A" w:rsidRPr="00D63017" w:rsidRDefault="00D16B0A" w:rsidP="00D16B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3017">
              <w:rPr>
                <w:rFonts w:ascii="Times New Roman" w:eastAsia="Calibri" w:hAnsi="Times New Roman" w:cs="Times New Roman"/>
                <w:sz w:val="28"/>
                <w:szCs w:val="28"/>
              </w:rPr>
              <w:t>комментировать законодательство, руководствуясь познаниями теории права и развитой культурой правосознания;</w:t>
            </w:r>
          </w:p>
          <w:p w:rsidR="00D16B0A" w:rsidRPr="00D63017" w:rsidRDefault="00D16B0A" w:rsidP="00D16B0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17">
              <w:rPr>
                <w:rFonts w:ascii="Times New Roman" w:hAnsi="Times New Roman" w:cs="Times New Roman"/>
                <w:sz w:val="28"/>
                <w:szCs w:val="28"/>
              </w:rPr>
              <w:t>грамотно отражать свои действия в документах.</w:t>
            </w:r>
          </w:p>
          <w:p w:rsidR="00D16B0A" w:rsidRPr="00D63017" w:rsidRDefault="00D16B0A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017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D63017">
              <w:rPr>
                <w:rFonts w:ascii="Times New Roman" w:hAnsi="Times New Roman" w:cs="Times New Roman"/>
                <w:b/>
                <w:sz w:val="28"/>
                <w:szCs w:val="28"/>
              </w:rPr>
              <w:t>навыки</w:t>
            </w:r>
            <w:r w:rsidRPr="00D630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16B0A" w:rsidRPr="00D63017" w:rsidRDefault="00D16B0A" w:rsidP="00D16B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3017">
              <w:rPr>
                <w:rFonts w:ascii="Times New Roman" w:hAnsi="Times New Roman" w:cs="Times New Roman"/>
                <w:sz w:val="28"/>
                <w:szCs w:val="28"/>
              </w:rPr>
              <w:t>поиска и выбора законоположений, непосредственно относящихся к ситуациям,  нуждающимся в правовой оценке, регулировании;</w:t>
            </w:r>
          </w:p>
          <w:p w:rsidR="00D16B0A" w:rsidRPr="00D63017" w:rsidRDefault="00D16B0A" w:rsidP="00D16B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30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работы с дополняющими законодательство материалами, содержащими официальное толкование законов и подзаконных нормативных актов;  </w:t>
            </w:r>
          </w:p>
          <w:p w:rsidR="00D16B0A" w:rsidRPr="00D63017" w:rsidRDefault="00D16B0A" w:rsidP="00D16B0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17">
              <w:rPr>
                <w:rFonts w:ascii="Times New Roman" w:hAnsi="Times New Roman" w:cs="Times New Roman"/>
                <w:sz w:val="28"/>
                <w:szCs w:val="28"/>
              </w:rPr>
              <w:t>практического обращения в инстанции при решении профессиональных задач.</w:t>
            </w:r>
          </w:p>
          <w:p w:rsidR="00D16B0A" w:rsidRPr="00D63017" w:rsidRDefault="00D16B0A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B0A" w:rsidRPr="00D63017" w:rsidRDefault="00D16B0A" w:rsidP="00D16B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B0A" w:rsidRPr="00D63017" w:rsidRDefault="00D16B0A" w:rsidP="00D16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Студенты также должны овладеть навыками:</w:t>
      </w:r>
    </w:p>
    <w:p w:rsidR="00D16B0A" w:rsidRPr="00D63017" w:rsidRDefault="00D16B0A" w:rsidP="00D16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>Получения и сбора значимой для принятия правового решения  информации.</w:t>
      </w:r>
    </w:p>
    <w:p w:rsidR="00D16B0A" w:rsidRPr="00D63017" w:rsidRDefault="00D16B0A" w:rsidP="00A53ED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6B0A" w:rsidRPr="00D63017" w:rsidRDefault="00D16B0A" w:rsidP="00A53ED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441C" w:rsidRPr="00D63017" w:rsidRDefault="00A9441C" w:rsidP="00A53E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017"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  <w:r w:rsidRPr="00D63017">
        <w:rPr>
          <w:rFonts w:ascii="Times New Roman" w:hAnsi="Times New Roman" w:cs="Times New Roman"/>
          <w:b/>
          <w:sz w:val="28"/>
          <w:szCs w:val="28"/>
        </w:rPr>
        <w:t>:</w:t>
      </w:r>
    </w:p>
    <w:p w:rsidR="005F61AD" w:rsidRPr="00D63017" w:rsidRDefault="005F61AD" w:rsidP="00A53E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 xml:space="preserve">Ерофеев Б.В. Земельное право России. 14-е изд., пер. и доп. Учебник для </w:t>
      </w:r>
      <w:proofErr w:type="gramStart"/>
      <w:r w:rsidRPr="00D63017">
        <w:rPr>
          <w:rFonts w:ascii="Times New Roman" w:hAnsi="Times New Roman" w:cs="Times New Roman"/>
          <w:sz w:val="28"/>
          <w:szCs w:val="28"/>
        </w:rPr>
        <w:t>академического</w:t>
      </w:r>
      <w:proofErr w:type="gramEnd"/>
      <w:r w:rsidRPr="00D63017">
        <w:rPr>
          <w:rFonts w:ascii="Times New Roman" w:hAnsi="Times New Roman" w:cs="Times New Roman"/>
          <w:sz w:val="28"/>
          <w:szCs w:val="28"/>
        </w:rPr>
        <w:t xml:space="preserve"> бакалавриата. М.: ЮРАЙТ, 2016.</w:t>
      </w:r>
    </w:p>
    <w:p w:rsidR="005F61AD" w:rsidRPr="00D63017" w:rsidRDefault="005F61AD" w:rsidP="00A53E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 xml:space="preserve">Жаворонкова Н.Г., Романова О.А.  Земельное право. М.: Проспект, 2015.                                                                                                 </w:t>
      </w:r>
    </w:p>
    <w:p w:rsidR="005F61AD" w:rsidRPr="00D63017" w:rsidRDefault="005F61AD" w:rsidP="00A53E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lastRenderedPageBreak/>
        <w:t xml:space="preserve">Земельное право в вопросах и ответах: учебное пособие / под ред. С.А. Боголюбова. – М.: Проспект, 2016. </w:t>
      </w:r>
    </w:p>
    <w:p w:rsidR="00347801" w:rsidRPr="00D63017" w:rsidRDefault="00347801" w:rsidP="003478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017">
        <w:rPr>
          <w:rFonts w:ascii="Times New Roman" w:hAnsi="Times New Roman" w:cs="Times New Roman"/>
          <w:sz w:val="28"/>
          <w:szCs w:val="28"/>
        </w:rPr>
        <w:t>Болтанова</w:t>
      </w:r>
      <w:proofErr w:type="spellEnd"/>
      <w:r w:rsidRPr="00D63017">
        <w:rPr>
          <w:rFonts w:ascii="Times New Roman" w:hAnsi="Times New Roman" w:cs="Times New Roman"/>
          <w:sz w:val="28"/>
          <w:szCs w:val="28"/>
        </w:rPr>
        <w:t xml:space="preserve"> Е.С. Земельное право России [Электронный ресурс]: курс лекций/ </w:t>
      </w:r>
      <w:proofErr w:type="spellStart"/>
      <w:r w:rsidRPr="00D63017">
        <w:rPr>
          <w:rFonts w:ascii="Times New Roman" w:hAnsi="Times New Roman" w:cs="Times New Roman"/>
          <w:sz w:val="28"/>
          <w:szCs w:val="28"/>
        </w:rPr>
        <w:t>Болтанова</w:t>
      </w:r>
      <w:proofErr w:type="spellEnd"/>
      <w:r w:rsidRPr="00D63017">
        <w:rPr>
          <w:rFonts w:ascii="Times New Roman" w:hAnsi="Times New Roman" w:cs="Times New Roman"/>
          <w:sz w:val="28"/>
          <w:szCs w:val="28"/>
        </w:rPr>
        <w:t xml:space="preserve"> Е.С.— </w:t>
      </w:r>
      <w:proofErr w:type="spellStart"/>
      <w:r w:rsidRPr="00D63017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D6301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63017">
        <w:rPr>
          <w:rFonts w:ascii="Times New Roman" w:hAnsi="Times New Roman" w:cs="Times New Roman"/>
          <w:sz w:val="28"/>
          <w:szCs w:val="28"/>
        </w:rPr>
        <w:t>екстовые</w:t>
      </w:r>
      <w:proofErr w:type="spellEnd"/>
      <w:r w:rsidRPr="00D63017">
        <w:rPr>
          <w:rFonts w:ascii="Times New Roman" w:hAnsi="Times New Roman" w:cs="Times New Roman"/>
          <w:sz w:val="28"/>
          <w:szCs w:val="28"/>
        </w:rPr>
        <w:t xml:space="preserve"> данные.— Томск: Томский государственный университет систем управления и радиоэлектроники, Эль Контент, 2012.— 148 c.— Режим доступа: </w:t>
      </w:r>
      <w:hyperlink r:id="rId8" w:history="1">
        <w:r w:rsidRPr="00D63017">
          <w:rPr>
            <w:rStyle w:val="a9"/>
            <w:rFonts w:ascii="Times New Roman" w:hAnsi="Times New Roman" w:cs="Times New Roman"/>
            <w:sz w:val="28"/>
            <w:szCs w:val="28"/>
          </w:rPr>
          <w:t>http://www.iprbookshop.ru/13881.html</w:t>
        </w:r>
      </w:hyperlink>
    </w:p>
    <w:p w:rsidR="00347801" w:rsidRPr="00D63017" w:rsidRDefault="00347801" w:rsidP="0034780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47801" w:rsidRPr="00D63017" w:rsidSect="0078792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486" w:rsidRDefault="00F21486" w:rsidP="002F1D2F">
      <w:pPr>
        <w:spacing w:after="0" w:line="240" w:lineRule="auto"/>
      </w:pPr>
      <w:r>
        <w:separator/>
      </w:r>
    </w:p>
  </w:endnote>
  <w:endnote w:type="continuationSeparator" w:id="0">
    <w:p w:rsidR="00F21486" w:rsidRDefault="00F21486" w:rsidP="002F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364708"/>
    </w:sdtPr>
    <w:sdtEndPr/>
    <w:sdtContent>
      <w:p w:rsidR="00216DE8" w:rsidRDefault="0078792A">
        <w:pPr>
          <w:pStyle w:val="a7"/>
          <w:jc w:val="center"/>
        </w:pPr>
        <w:r>
          <w:fldChar w:fldCharType="begin"/>
        </w:r>
        <w:r w:rsidR="00216DE8">
          <w:instrText>PAGE   \* MERGEFORMAT</w:instrText>
        </w:r>
        <w:r>
          <w:fldChar w:fldCharType="separate"/>
        </w:r>
        <w:r w:rsidR="00D63017">
          <w:rPr>
            <w:noProof/>
          </w:rPr>
          <w:t>1</w:t>
        </w:r>
        <w:r>
          <w:fldChar w:fldCharType="end"/>
        </w:r>
      </w:p>
    </w:sdtContent>
  </w:sdt>
  <w:p w:rsidR="002F1D2F" w:rsidRDefault="002F1D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486" w:rsidRDefault="00F21486" w:rsidP="002F1D2F">
      <w:pPr>
        <w:spacing w:after="0" w:line="240" w:lineRule="auto"/>
      </w:pPr>
      <w:r>
        <w:separator/>
      </w:r>
    </w:p>
  </w:footnote>
  <w:footnote w:type="continuationSeparator" w:id="0">
    <w:p w:rsidR="00F21486" w:rsidRDefault="00F21486" w:rsidP="002F1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27D87"/>
    <w:multiLevelType w:val="multilevel"/>
    <w:tmpl w:val="69AEC64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>
      <w:start w:val="4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D14C2"/>
    <w:multiLevelType w:val="hybridMultilevel"/>
    <w:tmpl w:val="36746764"/>
    <w:lvl w:ilvl="0" w:tplc="07606F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FF87ADA"/>
    <w:multiLevelType w:val="hybridMultilevel"/>
    <w:tmpl w:val="9878DD0A"/>
    <w:lvl w:ilvl="0" w:tplc="9C5606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758AB"/>
    <w:multiLevelType w:val="hybridMultilevel"/>
    <w:tmpl w:val="F872D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008360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E9"/>
    <w:rsid w:val="00101943"/>
    <w:rsid w:val="001E6774"/>
    <w:rsid w:val="00216DE8"/>
    <w:rsid w:val="00254A75"/>
    <w:rsid w:val="00290EF8"/>
    <w:rsid w:val="002F1D2F"/>
    <w:rsid w:val="00347801"/>
    <w:rsid w:val="00402DE9"/>
    <w:rsid w:val="00427CFA"/>
    <w:rsid w:val="00507FBD"/>
    <w:rsid w:val="00527413"/>
    <w:rsid w:val="00543247"/>
    <w:rsid w:val="005F61AD"/>
    <w:rsid w:val="006A46FF"/>
    <w:rsid w:val="006F7B9D"/>
    <w:rsid w:val="0078792A"/>
    <w:rsid w:val="007C6ABC"/>
    <w:rsid w:val="008803CA"/>
    <w:rsid w:val="009E756E"/>
    <w:rsid w:val="00A53ED6"/>
    <w:rsid w:val="00A9441C"/>
    <w:rsid w:val="00B2558D"/>
    <w:rsid w:val="00CB5DF9"/>
    <w:rsid w:val="00CD6498"/>
    <w:rsid w:val="00D16B0A"/>
    <w:rsid w:val="00D359AB"/>
    <w:rsid w:val="00D63017"/>
    <w:rsid w:val="00DB67FE"/>
    <w:rsid w:val="00F21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7C6A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D2F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2F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D2F"/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uiPriority w:val="99"/>
    <w:unhideWhenUsed/>
    <w:rsid w:val="0034780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F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7B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7C6A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D2F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2F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D2F"/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uiPriority w:val="99"/>
    <w:unhideWhenUsed/>
    <w:rsid w:val="00347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388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12</cp:revision>
  <dcterms:created xsi:type="dcterms:W3CDTF">2017-05-09T07:11:00Z</dcterms:created>
  <dcterms:modified xsi:type="dcterms:W3CDTF">2018-03-12T02:03:00Z</dcterms:modified>
</cp:coreProperties>
</file>